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A9" w:rsidRDefault="00417E4E" w:rsidP="00417E4E">
      <w:pPr>
        <w:spacing w:after="0"/>
        <w:jc w:val="center"/>
        <w:rPr>
          <w:sz w:val="36"/>
          <w:szCs w:val="36"/>
          <w:u w:val="single"/>
        </w:rPr>
      </w:pPr>
      <w:r w:rsidRPr="001A1F36">
        <w:rPr>
          <w:sz w:val="36"/>
          <w:szCs w:val="36"/>
          <w:u w:val="single"/>
        </w:rPr>
        <w:t>Special Events Held on College Square</w:t>
      </w:r>
    </w:p>
    <w:p w:rsidR="00384981" w:rsidRDefault="00384981" w:rsidP="00384981">
      <w:pPr>
        <w:spacing w:after="0"/>
        <w:rPr>
          <w:sz w:val="24"/>
          <w:szCs w:val="24"/>
          <w:u w:val="single"/>
        </w:rPr>
      </w:pPr>
    </w:p>
    <w:p w:rsidR="00384981" w:rsidRDefault="00384981" w:rsidP="00384981">
      <w:pPr>
        <w:spacing w:after="0"/>
        <w:rPr>
          <w:sz w:val="24"/>
          <w:szCs w:val="24"/>
        </w:rPr>
      </w:pPr>
      <w:r>
        <w:rPr>
          <w:sz w:val="24"/>
          <w:szCs w:val="24"/>
        </w:rPr>
        <w:t>Any tables moved or removed by the event sponsor must be returned to their appropriate location</w:t>
      </w:r>
      <w:r w:rsidR="00CF7B88">
        <w:rPr>
          <w:sz w:val="24"/>
          <w:szCs w:val="24"/>
        </w:rPr>
        <w:t>,</w:t>
      </w:r>
      <w:r>
        <w:rPr>
          <w:sz w:val="24"/>
          <w:szCs w:val="24"/>
        </w:rPr>
        <w:t xml:space="preserve"> as identified by </w:t>
      </w:r>
      <w:r w:rsidRPr="00CF7B88">
        <w:rPr>
          <w:sz w:val="24"/>
          <w:szCs w:val="24"/>
          <w:u w:val="single"/>
        </w:rPr>
        <w:t>white paint mar</w:t>
      </w:r>
      <w:r w:rsidR="001C4EA9" w:rsidRPr="00CF7B88">
        <w:rPr>
          <w:sz w:val="24"/>
          <w:szCs w:val="24"/>
          <w:u w:val="single"/>
        </w:rPr>
        <w:t>kings</w:t>
      </w:r>
      <w:r w:rsidR="001C4EA9">
        <w:rPr>
          <w:sz w:val="24"/>
          <w:szCs w:val="24"/>
        </w:rPr>
        <w:t xml:space="preserve"> on the ground</w:t>
      </w:r>
      <w:r w:rsidR="00CF7B88">
        <w:rPr>
          <w:sz w:val="24"/>
          <w:szCs w:val="24"/>
        </w:rPr>
        <w:t>,</w:t>
      </w:r>
      <w:r w:rsidR="00CB7E2E">
        <w:rPr>
          <w:sz w:val="24"/>
          <w:szCs w:val="24"/>
        </w:rPr>
        <w:t xml:space="preserve"> at the close of their event</w:t>
      </w:r>
      <w:r w:rsidR="00757013">
        <w:rPr>
          <w:sz w:val="24"/>
          <w:szCs w:val="24"/>
        </w:rPr>
        <w:t>. There are 3</w:t>
      </w:r>
      <w:r>
        <w:rPr>
          <w:sz w:val="24"/>
          <w:szCs w:val="24"/>
        </w:rPr>
        <w:t xml:space="preserve"> options</w:t>
      </w:r>
      <w:r w:rsidR="001C4EA9">
        <w:rPr>
          <w:sz w:val="24"/>
          <w:szCs w:val="24"/>
        </w:rPr>
        <w:t xml:space="preserve"> for </w:t>
      </w:r>
      <w:r w:rsidR="00CB7E2E">
        <w:rPr>
          <w:sz w:val="24"/>
          <w:szCs w:val="24"/>
        </w:rPr>
        <w:t xml:space="preserve">the tables when </w:t>
      </w:r>
      <w:r w:rsidR="001C4EA9">
        <w:rPr>
          <w:sz w:val="24"/>
          <w:szCs w:val="24"/>
        </w:rPr>
        <w:t>using College Square for special events</w:t>
      </w:r>
      <w:r>
        <w:rPr>
          <w:sz w:val="24"/>
          <w:szCs w:val="24"/>
        </w:rPr>
        <w:t>:</w:t>
      </w:r>
    </w:p>
    <w:p w:rsidR="00384981" w:rsidRDefault="00384981" w:rsidP="00384981">
      <w:pPr>
        <w:spacing w:after="0"/>
        <w:rPr>
          <w:sz w:val="24"/>
          <w:szCs w:val="24"/>
        </w:rPr>
      </w:pPr>
    </w:p>
    <w:p w:rsidR="001C4EA9" w:rsidRDefault="00384981" w:rsidP="001C4EA9">
      <w:pPr>
        <w:spacing w:after="0"/>
        <w:rPr>
          <w:sz w:val="24"/>
          <w:szCs w:val="24"/>
        </w:rPr>
      </w:pPr>
      <w:r>
        <w:rPr>
          <w:sz w:val="24"/>
          <w:szCs w:val="24"/>
        </w:rPr>
        <w:t>#1:</w:t>
      </w:r>
      <w:r w:rsidR="001C4EA9">
        <w:rPr>
          <w:sz w:val="24"/>
          <w:szCs w:val="24"/>
        </w:rPr>
        <w:t xml:space="preserve"> Leave the tables as they are.</w:t>
      </w:r>
      <w:r w:rsidR="00757013">
        <w:rPr>
          <w:sz w:val="24"/>
          <w:szCs w:val="24"/>
        </w:rPr>
        <w:t xml:space="preserve"> The event sponsor can incorporate up to ½ the tables into use for their event but are required to keep the other ½ of the tables open for public use.</w:t>
      </w:r>
    </w:p>
    <w:p w:rsidR="001C4EA9" w:rsidRDefault="001C4EA9" w:rsidP="001C4EA9">
      <w:pPr>
        <w:spacing w:after="0"/>
        <w:rPr>
          <w:sz w:val="24"/>
          <w:szCs w:val="24"/>
        </w:rPr>
      </w:pPr>
    </w:p>
    <w:p w:rsidR="001C4EA9" w:rsidRDefault="001C4EA9" w:rsidP="001C4EA9">
      <w:pPr>
        <w:spacing w:after="0"/>
        <w:rPr>
          <w:sz w:val="24"/>
          <w:szCs w:val="24"/>
        </w:rPr>
      </w:pPr>
      <w:r>
        <w:rPr>
          <w:sz w:val="24"/>
          <w:szCs w:val="24"/>
        </w:rPr>
        <w:t xml:space="preserve">#2: </w:t>
      </w:r>
      <w:r w:rsidR="001A1F36">
        <w:rPr>
          <w:sz w:val="24"/>
          <w:szCs w:val="24"/>
        </w:rPr>
        <w:t xml:space="preserve">The event sponsor can </w:t>
      </w:r>
      <w:r w:rsidR="00CB7E2E">
        <w:rPr>
          <w:sz w:val="24"/>
          <w:szCs w:val="24"/>
        </w:rPr>
        <w:t>rearrange the</w:t>
      </w:r>
      <w:r w:rsidR="00417E4E">
        <w:rPr>
          <w:sz w:val="24"/>
          <w:szCs w:val="24"/>
        </w:rPr>
        <w:t xml:space="preserve"> tables </w:t>
      </w:r>
      <w:r w:rsidR="001A1F36">
        <w:rPr>
          <w:sz w:val="24"/>
          <w:szCs w:val="24"/>
        </w:rPr>
        <w:t>for their event</w:t>
      </w:r>
      <w:r w:rsidR="00417E4E">
        <w:rPr>
          <w:sz w:val="24"/>
          <w:szCs w:val="24"/>
        </w:rPr>
        <w:t>.</w:t>
      </w:r>
      <w:r w:rsidR="00757013">
        <w:rPr>
          <w:sz w:val="24"/>
          <w:szCs w:val="24"/>
        </w:rPr>
        <w:t xml:space="preserve"> Again, the event sponsor can incorporate up to ½ the tables into use for their event but are required to keep the other ½ of the tables open for public use.</w:t>
      </w:r>
      <w:r w:rsidR="00B77885">
        <w:rPr>
          <w:sz w:val="24"/>
          <w:szCs w:val="24"/>
        </w:rPr>
        <w:t xml:space="preserve"> A deposit of $100 is required from the event sponsor. The deposit will be returned to the event sponsor the week following their event if there are no damages to the tables and if the tables are returned to their</w:t>
      </w:r>
      <w:bookmarkStart w:id="0" w:name="_GoBack"/>
      <w:bookmarkEnd w:id="0"/>
      <w:r w:rsidR="00B77885">
        <w:rPr>
          <w:sz w:val="24"/>
          <w:szCs w:val="24"/>
        </w:rPr>
        <w:t xml:space="preserve"> proper locations. In the event there is damage that totals more than $100, the event sponsor will be billed for the remaining balance.</w:t>
      </w:r>
    </w:p>
    <w:p w:rsidR="001C4EA9" w:rsidRDefault="001C4EA9" w:rsidP="001C4EA9">
      <w:pPr>
        <w:spacing w:after="0"/>
        <w:rPr>
          <w:sz w:val="24"/>
          <w:szCs w:val="24"/>
        </w:rPr>
      </w:pPr>
    </w:p>
    <w:p w:rsidR="00384981" w:rsidRDefault="00757013" w:rsidP="001C4EA9">
      <w:pPr>
        <w:spacing w:after="0"/>
        <w:rPr>
          <w:sz w:val="24"/>
          <w:szCs w:val="24"/>
        </w:rPr>
      </w:pPr>
      <w:r>
        <w:rPr>
          <w:sz w:val="24"/>
          <w:szCs w:val="24"/>
        </w:rPr>
        <w:t>#3</w:t>
      </w:r>
      <w:r w:rsidR="001C4EA9">
        <w:rPr>
          <w:sz w:val="24"/>
          <w:szCs w:val="24"/>
        </w:rPr>
        <w:t xml:space="preserve">: </w:t>
      </w:r>
      <w:r w:rsidR="001A1F36">
        <w:rPr>
          <w:sz w:val="24"/>
          <w:szCs w:val="24"/>
        </w:rPr>
        <w:t>The event sponsor can</w:t>
      </w:r>
      <w:r w:rsidR="00417E4E">
        <w:rPr>
          <w:sz w:val="24"/>
          <w:szCs w:val="24"/>
        </w:rPr>
        <w:t xml:space="preserve"> remove the tables from College Square to </w:t>
      </w:r>
      <w:r w:rsidR="00384981">
        <w:rPr>
          <w:sz w:val="24"/>
          <w:szCs w:val="24"/>
        </w:rPr>
        <w:t>make more room for their event under the following</w:t>
      </w:r>
      <w:r w:rsidR="001C4EA9">
        <w:rPr>
          <w:sz w:val="24"/>
          <w:szCs w:val="24"/>
        </w:rPr>
        <w:t xml:space="preserve"> guidelines:</w:t>
      </w:r>
    </w:p>
    <w:p w:rsidR="00384981" w:rsidRPr="00384981" w:rsidRDefault="00384981" w:rsidP="00384981">
      <w:pPr>
        <w:pStyle w:val="ListParagraph"/>
        <w:rPr>
          <w:sz w:val="24"/>
          <w:szCs w:val="24"/>
        </w:rPr>
      </w:pPr>
    </w:p>
    <w:p w:rsidR="00384981" w:rsidRDefault="00B77885" w:rsidP="00384981">
      <w:pPr>
        <w:pStyle w:val="ListParagraph"/>
        <w:numPr>
          <w:ilvl w:val="0"/>
          <w:numId w:val="2"/>
        </w:numPr>
        <w:spacing w:after="0"/>
        <w:rPr>
          <w:sz w:val="24"/>
          <w:szCs w:val="24"/>
        </w:rPr>
      </w:pPr>
      <w:r>
        <w:rPr>
          <w:sz w:val="24"/>
          <w:szCs w:val="24"/>
        </w:rPr>
        <w:t>A deposit of $500 is</w:t>
      </w:r>
      <w:r w:rsidR="00384981">
        <w:rPr>
          <w:sz w:val="24"/>
          <w:szCs w:val="24"/>
        </w:rPr>
        <w:t xml:space="preserve"> required from the event sponsor.</w:t>
      </w:r>
      <w:r>
        <w:rPr>
          <w:sz w:val="24"/>
          <w:szCs w:val="24"/>
        </w:rPr>
        <w:t xml:space="preserve"> The deposit will be returned to the event sponsor the week following their event if there are no damages or missing tables, and if the tables are returned to their proper locations. In the event there is damage or missing tables that totals more than $500, the event sponsor will be billed for the remaining balance.</w:t>
      </w:r>
    </w:p>
    <w:p w:rsidR="00641C01" w:rsidRDefault="00641C01" w:rsidP="00641C01">
      <w:pPr>
        <w:pStyle w:val="ListParagraph"/>
        <w:spacing w:after="0"/>
        <w:ind w:left="1080"/>
        <w:rPr>
          <w:sz w:val="24"/>
          <w:szCs w:val="24"/>
        </w:rPr>
      </w:pPr>
    </w:p>
    <w:p w:rsidR="00641C01" w:rsidRDefault="00384981" w:rsidP="00A97ABF">
      <w:pPr>
        <w:pStyle w:val="ListParagraph"/>
        <w:numPr>
          <w:ilvl w:val="0"/>
          <w:numId w:val="2"/>
        </w:numPr>
        <w:spacing w:after="0"/>
        <w:rPr>
          <w:sz w:val="24"/>
          <w:szCs w:val="24"/>
        </w:rPr>
      </w:pPr>
      <w:r w:rsidRPr="00641C01">
        <w:rPr>
          <w:sz w:val="24"/>
          <w:szCs w:val="24"/>
        </w:rPr>
        <w:t>T</w:t>
      </w:r>
      <w:r w:rsidR="00417E4E" w:rsidRPr="00641C01">
        <w:rPr>
          <w:sz w:val="24"/>
          <w:szCs w:val="24"/>
        </w:rPr>
        <w:t>he even</w:t>
      </w:r>
      <w:r w:rsidRPr="00641C01">
        <w:rPr>
          <w:sz w:val="24"/>
          <w:szCs w:val="24"/>
        </w:rPr>
        <w:t>t</w:t>
      </w:r>
      <w:r w:rsidR="00B77885">
        <w:rPr>
          <w:sz w:val="24"/>
          <w:szCs w:val="24"/>
        </w:rPr>
        <w:t xml:space="preserve"> sponsor is required to remove and store the tables</w:t>
      </w:r>
      <w:r w:rsidR="00417E4E" w:rsidRPr="00641C01">
        <w:rPr>
          <w:sz w:val="24"/>
          <w:szCs w:val="24"/>
        </w:rPr>
        <w:t>.</w:t>
      </w:r>
    </w:p>
    <w:p w:rsidR="00384981" w:rsidRPr="00641C01" w:rsidRDefault="00417E4E" w:rsidP="00641C01">
      <w:pPr>
        <w:pStyle w:val="ListParagraph"/>
        <w:spacing w:after="0"/>
        <w:ind w:left="1080"/>
        <w:rPr>
          <w:sz w:val="24"/>
          <w:szCs w:val="24"/>
        </w:rPr>
      </w:pPr>
      <w:r w:rsidRPr="00641C01">
        <w:rPr>
          <w:sz w:val="24"/>
          <w:szCs w:val="24"/>
        </w:rPr>
        <w:t xml:space="preserve"> </w:t>
      </w:r>
    </w:p>
    <w:p w:rsidR="00384981" w:rsidRDefault="00417E4E" w:rsidP="00384981">
      <w:pPr>
        <w:pStyle w:val="ListParagraph"/>
        <w:numPr>
          <w:ilvl w:val="0"/>
          <w:numId w:val="2"/>
        </w:numPr>
        <w:spacing w:after="0"/>
        <w:rPr>
          <w:sz w:val="24"/>
          <w:szCs w:val="24"/>
        </w:rPr>
      </w:pPr>
      <w:r>
        <w:rPr>
          <w:sz w:val="24"/>
          <w:szCs w:val="24"/>
        </w:rPr>
        <w:t>ACCGov staff will remove and store</w:t>
      </w:r>
      <w:r w:rsidR="001A1F36">
        <w:rPr>
          <w:sz w:val="24"/>
          <w:szCs w:val="24"/>
        </w:rPr>
        <w:t xml:space="preserve"> the umbrellas.</w:t>
      </w:r>
    </w:p>
    <w:p w:rsidR="00641C01" w:rsidRDefault="00641C01" w:rsidP="00641C01">
      <w:pPr>
        <w:pStyle w:val="ListParagraph"/>
        <w:spacing w:after="0"/>
        <w:ind w:left="1080"/>
        <w:rPr>
          <w:sz w:val="24"/>
          <w:szCs w:val="24"/>
        </w:rPr>
      </w:pPr>
    </w:p>
    <w:p w:rsidR="00757013" w:rsidRPr="00B77885" w:rsidRDefault="001A1F36" w:rsidP="00B77885">
      <w:pPr>
        <w:pStyle w:val="ListParagraph"/>
        <w:numPr>
          <w:ilvl w:val="0"/>
          <w:numId w:val="2"/>
        </w:numPr>
        <w:spacing w:after="0"/>
        <w:rPr>
          <w:sz w:val="24"/>
          <w:szCs w:val="24"/>
        </w:rPr>
      </w:pPr>
      <w:r w:rsidRPr="00384981">
        <w:rPr>
          <w:sz w:val="24"/>
          <w:szCs w:val="24"/>
        </w:rPr>
        <w:t>Th</w:t>
      </w:r>
      <w:r w:rsidR="00384981" w:rsidRPr="00384981">
        <w:rPr>
          <w:sz w:val="24"/>
          <w:szCs w:val="24"/>
        </w:rPr>
        <w:t>e event sponsor must return tables</w:t>
      </w:r>
      <w:r w:rsidRPr="00384981">
        <w:rPr>
          <w:sz w:val="24"/>
          <w:szCs w:val="24"/>
        </w:rPr>
        <w:t xml:space="preserve"> to the appropriate lo</w:t>
      </w:r>
      <w:r w:rsidR="00B77885">
        <w:rPr>
          <w:sz w:val="24"/>
          <w:szCs w:val="24"/>
        </w:rPr>
        <w:t>cation at the close of their event.</w:t>
      </w:r>
    </w:p>
    <w:sectPr w:rsidR="00757013" w:rsidRPr="00B7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D4ED7"/>
    <w:multiLevelType w:val="hybridMultilevel"/>
    <w:tmpl w:val="29B8D292"/>
    <w:lvl w:ilvl="0" w:tplc="76763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136EB"/>
    <w:multiLevelType w:val="hybridMultilevel"/>
    <w:tmpl w:val="D284C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4E"/>
    <w:rsid w:val="001A1F36"/>
    <w:rsid w:val="001C4EA9"/>
    <w:rsid w:val="00384981"/>
    <w:rsid w:val="00417E4E"/>
    <w:rsid w:val="00641C01"/>
    <w:rsid w:val="00757013"/>
    <w:rsid w:val="00975C0A"/>
    <w:rsid w:val="00B77885"/>
    <w:rsid w:val="00CB269E"/>
    <w:rsid w:val="00CB7E2E"/>
    <w:rsid w:val="00CF7B88"/>
    <w:rsid w:val="00E73521"/>
    <w:rsid w:val="00F1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90AB"/>
  <w15:chartTrackingRefBased/>
  <w15:docId w15:val="{EF890BEF-18CD-42AD-8155-5577477C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4E"/>
    <w:pPr>
      <w:ind w:left="720"/>
      <w:contextualSpacing/>
    </w:pPr>
  </w:style>
  <w:style w:type="paragraph" w:styleId="BalloonText">
    <w:name w:val="Balloon Text"/>
    <w:basedOn w:val="Normal"/>
    <w:link w:val="BalloonTextChar"/>
    <w:uiPriority w:val="99"/>
    <w:semiHidden/>
    <w:unhideWhenUsed/>
    <w:rsid w:val="00975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acc</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Helmly</dc:creator>
  <cp:keywords/>
  <dc:description/>
  <cp:lastModifiedBy>Angel Helmly</cp:lastModifiedBy>
  <cp:revision>7</cp:revision>
  <cp:lastPrinted>2023-10-03T12:17:00Z</cp:lastPrinted>
  <dcterms:created xsi:type="dcterms:W3CDTF">2023-09-22T13:09:00Z</dcterms:created>
  <dcterms:modified xsi:type="dcterms:W3CDTF">2023-10-04T15:28:00Z</dcterms:modified>
</cp:coreProperties>
</file>