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E" w:rsidRDefault="00C163DE" w:rsidP="00C163DE">
      <w:pPr>
        <w:pStyle w:val="BodyA"/>
        <w:spacing w:before="60"/>
        <w:rPr>
          <w:rFonts w:ascii="Adobe Hebrew Bold" w:hAnsi="Adobe Hebrew Bold"/>
        </w:rPr>
      </w:pPr>
      <w:r>
        <w:rPr>
          <w:rFonts w:ascii="Adobe Hebrew Bold" w:hAnsi="Adobe Hebrew Bold"/>
        </w:rPr>
        <w:t>Rescue: Waste and Redemption Exhibition, 2024</w:t>
      </w:r>
    </w:p>
    <w:p w:rsidR="00C163DE" w:rsidRDefault="00C163DE" w:rsidP="00C163DE">
      <w:pPr>
        <w:pStyle w:val="BodyA"/>
        <w:spacing w:before="60"/>
        <w:rPr>
          <w:rFonts w:ascii="Adobe Hebrew Bold" w:hAnsi="Adobe Hebrew Bold"/>
        </w:rPr>
      </w:pPr>
      <w:r>
        <w:rPr>
          <w:rFonts w:ascii="Adobe Hebrew Bold" w:hAnsi="Adobe Hebrew Bold"/>
        </w:rPr>
        <w:t xml:space="preserve">Guest Curated by Lizzie </w:t>
      </w:r>
      <w:proofErr w:type="spellStart"/>
      <w:r>
        <w:rPr>
          <w:rFonts w:ascii="Adobe Hebrew Bold" w:hAnsi="Adobe Hebrew Bold"/>
        </w:rPr>
        <w:t>Zucker</w:t>
      </w:r>
      <w:proofErr w:type="spellEnd"/>
      <w:r>
        <w:rPr>
          <w:rFonts w:ascii="Adobe Hebrew Bold" w:hAnsi="Adobe Hebrew Bold"/>
        </w:rPr>
        <w:t xml:space="preserve"> Saltz</w:t>
      </w:r>
    </w:p>
    <w:p w:rsidR="00C163DE" w:rsidRDefault="00C163DE" w:rsidP="00C163DE">
      <w:pPr>
        <w:pStyle w:val="BodyA"/>
        <w:spacing w:before="60"/>
        <w:rPr>
          <w:rFonts w:ascii="Adobe Hebrew Bold" w:hAnsi="Adobe Hebrew Bold"/>
        </w:rPr>
      </w:pPr>
      <w:r>
        <w:rPr>
          <w:rFonts w:ascii="Adobe Hebrew Bold" w:hAnsi="Adobe Hebrew Bold"/>
        </w:rPr>
        <w:t>Lyndon House Arts Center</w:t>
      </w:r>
    </w:p>
    <w:p w:rsidR="00C163DE" w:rsidRDefault="00C163DE" w:rsidP="00C163DE">
      <w:pPr>
        <w:pStyle w:val="BodyA"/>
        <w:spacing w:before="60"/>
        <w:rPr>
          <w:rFonts w:ascii="Adobe Hebrew Bold" w:hAnsi="Adobe Hebrew Bold"/>
        </w:rPr>
      </w:pPr>
    </w:p>
    <w:p w:rsidR="00B63F68" w:rsidRPr="00C163DE" w:rsidRDefault="00C163DE" w:rsidP="00C163DE">
      <w:pPr>
        <w:pStyle w:val="BodyA"/>
        <w:spacing w:before="60"/>
        <w:ind w:left="360" w:hanging="270"/>
        <w:jc w:val="center"/>
        <w:rPr>
          <w:rFonts w:ascii="Adobe Hebrew Bold" w:hAnsi="Adobe Hebrew Bold"/>
          <w:b/>
        </w:rPr>
      </w:pPr>
      <w:r>
        <w:rPr>
          <w:rFonts w:ascii="Adobe Hebrew Bold" w:hAnsi="Adobe Hebrew Bold"/>
          <w:b/>
        </w:rPr>
        <w:t>Catalogue E</w:t>
      </w:r>
      <w:r w:rsidRPr="00C163DE">
        <w:rPr>
          <w:rFonts w:ascii="Adobe Hebrew Bold" w:hAnsi="Adobe Hebrew Bold"/>
          <w:b/>
        </w:rPr>
        <w:t xml:space="preserve">ndnotes – Live </w:t>
      </w:r>
      <w:r>
        <w:rPr>
          <w:rFonts w:ascii="Adobe Hebrew Bold" w:hAnsi="Adobe Hebrew Bold"/>
          <w:b/>
        </w:rPr>
        <w:t>L</w:t>
      </w:r>
      <w:bookmarkStart w:id="0" w:name="_GoBack"/>
      <w:bookmarkEnd w:id="0"/>
      <w:r w:rsidRPr="00C163DE">
        <w:rPr>
          <w:rFonts w:ascii="Adobe Hebrew Bold" w:hAnsi="Adobe Hebrew Bold"/>
          <w:b/>
        </w:rPr>
        <w:t xml:space="preserve">inks </w:t>
      </w:r>
    </w:p>
    <w:p w:rsidR="00B63F68" w:rsidRDefault="00B63F68">
      <w:pPr>
        <w:pStyle w:val="BodyA"/>
        <w:spacing w:before="60"/>
        <w:ind w:left="360" w:hanging="270"/>
      </w:pPr>
    </w:p>
    <w:p w:rsidR="00B63F68" w:rsidRDefault="00673896">
      <w:pPr>
        <w:pStyle w:val="BodyA"/>
        <w:spacing w:before="60"/>
        <w:ind w:left="360" w:hanging="270"/>
      </w:pPr>
      <w:proofErr w:type="gramStart"/>
      <w:r>
        <w:t>1.Projected</w:t>
      </w:r>
      <w:proofErr w:type="gramEnd"/>
      <w:r>
        <w:t xml:space="preserve"> plastic waste loss scenarios… </w:t>
      </w:r>
      <w:hyperlink r:id="rId6" w:history="1">
        <w:r>
          <w:rPr>
            <w:rStyle w:val="Hyperlink0"/>
          </w:rPr>
          <w:t>www.doi.org/10.1038/s41598-021-83064-9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2. </w:t>
      </w:r>
      <w:hyperlink r:id="rId7" w:history="1">
        <w:r>
          <w:rPr>
            <w:rStyle w:val="Hyperlink0"/>
          </w:rPr>
          <w:t>iucn.org/resources/issues-brief/marine-plastic-pollution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3. </w:t>
      </w:r>
      <w:r>
        <w:rPr>
          <w:rStyle w:val="None"/>
          <w:i/>
          <w:iCs/>
        </w:rPr>
        <w:t>The Washington Post</w:t>
      </w:r>
      <w:r>
        <w:rPr>
          <w:rStyle w:val="Hyperlink0"/>
        </w:rPr>
        <w:t>, January 20, 2016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4. See 01.2024 and 02.2024 agendas at </w:t>
      </w:r>
      <w:hyperlink r:id="rId8" w:history="1">
        <w:r>
          <w:rPr>
            <w:rStyle w:val="Hyperlink0"/>
          </w:rPr>
          <w:t>www.accgov.com/swac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5. </w:t>
      </w:r>
      <w:hyperlink r:id="rId9" w:history="1">
        <w:r>
          <w:rPr>
            <w:rStyle w:val="Hyperlink0"/>
          </w:rPr>
          <w:t>environmentamerica.org/resources/plastic-bag-bans-work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6. </w:t>
      </w:r>
      <w:hyperlink r:id="rId10" w:history="1">
        <w:r>
          <w:rPr>
            <w:rStyle w:val="Hyperlink0"/>
          </w:rPr>
          <w:t>who.int/news-room/fact-sheets/detail/health-care-waste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7. </w:t>
      </w:r>
      <w:hyperlink r:id="rId11" w:history="1">
        <w:r>
          <w:rPr>
            <w:rStyle w:val="Hyperlink0"/>
          </w:rPr>
          <w:t>cdc.gov/</w:t>
        </w:r>
        <w:proofErr w:type="spellStart"/>
        <w:r>
          <w:rPr>
            <w:rStyle w:val="Hyperlink0"/>
          </w:rPr>
          <w:t>mmwr</w:t>
        </w:r>
        <w:proofErr w:type="spellEnd"/>
        <w:r>
          <w:rPr>
            <w:rStyle w:val="Hyperlink0"/>
          </w:rPr>
          <w:t>/volumes/71/</w:t>
        </w:r>
        <w:proofErr w:type="spellStart"/>
        <w:r>
          <w:rPr>
            <w:rStyle w:val="Hyperlink0"/>
          </w:rPr>
          <w:t>wr</w:t>
        </w:r>
        <w:proofErr w:type="spellEnd"/>
        <w:r>
          <w:rPr>
            <w:rStyle w:val="Hyperlink0"/>
          </w:rPr>
          <w:t>/mm7132a1.htm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None"/>
        </w:rPr>
        <w:t xml:space="preserve">8. </w:t>
      </w:r>
      <w:r>
        <w:rPr>
          <w:rStyle w:val="None"/>
          <w:i/>
          <w:iCs/>
        </w:rPr>
        <w:t>Degradation Rates of Plastics in the Environment</w:t>
      </w:r>
      <w:r>
        <w:rPr>
          <w:rStyle w:val="None"/>
        </w:rPr>
        <w:t xml:space="preserve">; </w:t>
      </w:r>
      <w:r>
        <w:rPr>
          <w:rStyle w:val="None"/>
          <w:i/>
          <w:iCs/>
        </w:rPr>
        <w:t xml:space="preserve">Sustainable Chemistry &amp; Engineering, </w:t>
      </w:r>
      <w:hyperlink r:id="rId12" w:history="1">
        <w:r>
          <w:rPr>
            <w:rStyle w:val="Hyperlink1"/>
          </w:rPr>
          <w:t>pubs.acs.org/doi/10.1021/acssuscheme</w:t>
        </w:r>
        <w:r>
          <w:rPr>
            <w:rStyle w:val="Hyperlink1"/>
          </w:rPr>
          <w:t>ng.9b06635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>9. factor.niehs.nih.gov/2022/8/science-highlights/burning-plastic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10. </w:t>
      </w:r>
      <w:hyperlink r:id="rId13" w:history="1">
        <w:r>
          <w:rPr>
            <w:rStyle w:val="Hyperlink0"/>
          </w:rPr>
          <w:t>recyclingpartnership.org/wp-content/uploads/dlm_uploads/2021/04/F</w:t>
        </w:r>
        <w:r>
          <w:rPr>
            <w:rStyle w:val="Hyperlink0"/>
          </w:rPr>
          <w:t>F_Whitepaper_final.pdf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11.  </w:t>
      </w:r>
      <w:r>
        <w:rPr>
          <w:rStyle w:val="None"/>
          <w:i/>
          <w:iCs/>
        </w:rPr>
        <w:t>How Plastic Pollution is Killing Megafauna</w:t>
      </w:r>
      <w:r>
        <w:rPr>
          <w:rStyle w:val="Hyperlink0"/>
        </w:rPr>
        <w:t xml:space="preserve">; </w:t>
      </w:r>
      <w:hyperlink r:id="rId14" w:history="1">
        <w:r>
          <w:rPr>
            <w:rStyle w:val="Hyperlink0"/>
          </w:rPr>
          <w:t>conbio.onlinelibrary.wiley.com/</w:t>
        </w:r>
        <w:proofErr w:type="spellStart"/>
        <w:r>
          <w:rPr>
            <w:rStyle w:val="Hyperlink0"/>
          </w:rPr>
          <w:t>doi</w:t>
        </w:r>
        <w:proofErr w:type="spellEnd"/>
        <w:r>
          <w:rPr>
            <w:rStyle w:val="Hyperlink0"/>
          </w:rPr>
          <w:t>/full/10.1111/conl.12781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12. </w:t>
      </w:r>
      <w:hyperlink r:id="rId15" w:history="1">
        <w:r>
          <w:rPr>
            <w:rStyle w:val="Hyperlink0"/>
          </w:rPr>
          <w:t>cadybag.com/the-real-reason-oranges-are-sold-in-red-mesh-bags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>13.</w:t>
      </w:r>
      <w:hyperlink r:id="rId16" w:history="1">
        <w:r>
          <w:rPr>
            <w:rStyle w:val="Hyperlink0"/>
          </w:rPr>
          <w:t xml:space="preserve"> debristracker.org/blog-posts/litter-ally-bottle-caps/#:~:text=Caps%20can%20be%20ingested%20and,debris%20items%20for%20sea%20life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14. </w:t>
      </w:r>
      <w:hyperlink r:id="rId17" w:history="1">
        <w:r>
          <w:rPr>
            <w:rStyle w:val="Hyperlink0"/>
          </w:rPr>
          <w:t>ridwell.com/what-we-take/plas</w:t>
        </w:r>
        <w:r>
          <w:rPr>
            <w:rStyle w:val="Hyperlink0"/>
          </w:rPr>
          <w:t>tic-bottle-caps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15. </w:t>
      </w:r>
      <w:hyperlink r:id="rId18" w:history="1">
        <w:r>
          <w:rPr>
            <w:rStyle w:val="Hyperlink0"/>
          </w:rPr>
          <w:t>greenmatters.com/business/2018/08/15/Z16xhYS/closed-loop-system-sustainability-production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16. </w:t>
      </w:r>
      <w:hyperlink r:id="rId19" w:history="1">
        <w:r>
          <w:rPr>
            <w:rStyle w:val="Hyperlink0"/>
          </w:rPr>
          <w:t>epa.gov/facts-and-figures-about-materials-waste-and-recycling/national-overview-facts-and-figures-materials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None"/>
        </w:rPr>
        <w:t xml:space="preserve">17. </w:t>
      </w:r>
      <w:r>
        <w:rPr>
          <w:rStyle w:val="None"/>
          <w:lang w:val="nl-NL"/>
        </w:rPr>
        <w:t>Joe Dunlop</w:t>
      </w:r>
      <w:r>
        <w:rPr>
          <w:rStyle w:val="None"/>
        </w:rPr>
        <w:t>—ACC</w:t>
      </w:r>
      <w:r>
        <w:rPr>
          <w:rStyle w:val="None"/>
        </w:rPr>
        <w:t xml:space="preserve"> Recycling, email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18. </w:t>
      </w:r>
      <w:hyperlink r:id="rId20" w:history="1">
        <w:r>
          <w:rPr>
            <w:rStyle w:val="Hyperlink0"/>
          </w:rPr>
          <w:t>jaggedmetal.com/pages/what-is-deadstock-vinta</w:t>
        </w:r>
        <w:r>
          <w:rPr>
            <w:rStyle w:val="Hyperlink0"/>
          </w:rPr>
          <w:t>ge-jewellery#:~:text=The%20term%20%22deadstock%22%20is%20commonly,sought%2Dafter%20and%20unique%20find</w:t>
        </w:r>
      </w:hyperlink>
      <w:r>
        <w:rPr>
          <w:rStyle w:val="Hyperlink0"/>
        </w:rPr>
        <w:t>.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19. </w:t>
      </w:r>
      <w:hyperlink r:id="rId21" w:history="1">
        <w:r>
          <w:rPr>
            <w:rStyle w:val="Hyperlink0"/>
          </w:rPr>
          <w:t>carbonfootprint.com/calculator.aspx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20. </w:t>
      </w:r>
      <w:hyperlink r:id="rId22" w:history="1">
        <w:r>
          <w:rPr>
            <w:rStyle w:val="Hyperlink0"/>
          </w:rPr>
          <w:t>ellenmacarthurfoundation.org/topics/circular-economy-introduction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21. </w:t>
      </w:r>
      <w:hyperlink r:id="rId23" w:history="1">
        <w:r>
          <w:rPr>
            <w:rStyle w:val="Hyperlink0"/>
          </w:rPr>
          <w:t>theroundup.org/textile-waste-statistics/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22.  </w:t>
      </w:r>
      <w:hyperlink r:id="rId24" w:history="1">
        <w:r>
          <w:rPr>
            <w:rStyle w:val="Hyperlink0"/>
          </w:rPr>
          <w:t>greenamerica.org/blog/your-next-craft-project-buy-sustainable-fabrics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lastRenderedPageBreak/>
        <w:t xml:space="preserve">23. </w:t>
      </w:r>
      <w:hyperlink r:id="rId25" w:history="1">
        <w:r>
          <w:rPr>
            <w:rStyle w:val="Hyperlink0"/>
          </w:rPr>
          <w:t>news.un.org/</w:t>
        </w:r>
        <w:proofErr w:type="spellStart"/>
        <w:r>
          <w:rPr>
            <w:rStyle w:val="Hyperlink0"/>
          </w:rPr>
          <w:t>en</w:t>
        </w:r>
        <w:proofErr w:type="spellEnd"/>
        <w:r>
          <w:rPr>
            <w:rStyle w:val="Hyperlink0"/>
          </w:rPr>
          <w:t>/story/2019/03/1035161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24. </w:t>
      </w:r>
      <w:hyperlink r:id="rId26" w:history="1">
        <w:r>
          <w:rPr>
            <w:rStyle w:val="Hyperlink0"/>
          </w:rPr>
          <w:t>georgiarecycles.org/tools-resources/citizen-resource-guides/glass-recycling-resources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25. </w:t>
      </w:r>
      <w:hyperlink r:id="rId27" w:history="1">
        <w:r>
          <w:rPr>
            <w:rStyle w:val="Hyperlink0"/>
          </w:rPr>
          <w:t>FusedLightStudio.com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26. </w:t>
      </w:r>
      <w:proofErr w:type="gramStart"/>
      <w:r>
        <w:rPr>
          <w:rStyle w:val="Hyperlink0"/>
        </w:rPr>
        <w:t>In</w:t>
      </w:r>
      <w:proofErr w:type="gramEnd"/>
      <w:r>
        <w:rPr>
          <w:rStyle w:val="Hyperlink0"/>
        </w:rPr>
        <w:t xml:space="preserve"> conversation </w:t>
      </w:r>
      <w:r>
        <w:rPr>
          <w:rStyle w:val="Hyperlink0"/>
        </w:rPr>
        <w:t>with the artist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27. </w:t>
      </w:r>
      <w:r>
        <w:rPr>
          <w:rStyle w:val="None"/>
          <w:i/>
          <w:iCs/>
        </w:rPr>
        <w:t>10 million bicycle inner tubes end up in US landfills each year</w:t>
      </w:r>
      <w:r>
        <w:rPr>
          <w:rStyle w:val="Hyperlink0"/>
        </w:rPr>
        <w:t xml:space="preserve">. Anne Marie Rook, May 15, 2023, </w:t>
      </w:r>
      <w:r>
        <w:rPr>
          <w:rStyle w:val="None"/>
          <w:i/>
          <w:iCs/>
        </w:rPr>
        <w:t>Cycling Magazine</w:t>
      </w:r>
      <w:r>
        <w:rPr>
          <w:rStyle w:val="Hyperlink0"/>
        </w:rPr>
        <w:t xml:space="preserve">; </w:t>
      </w:r>
      <w:hyperlink r:id="rId28" w:history="1">
        <w:r>
          <w:rPr>
            <w:rStyle w:val="Hyperlink0"/>
          </w:rPr>
          <w:t>cyclingweekly.com/news/10-million-bicycle-inner-tubes-end-up-in-us-landfills-each-year-schwalbe-aims-to-recycle</w:t>
        </w:r>
        <w:r>
          <w:rPr>
            <w:rStyle w:val="Hyperlink0"/>
          </w:rPr>
          <w:t>-these-instead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28. </w:t>
      </w:r>
      <w:hyperlink r:id="rId29" w:history="1">
        <w:r>
          <w:rPr>
            <w:rStyle w:val="Hyperlink0"/>
          </w:rPr>
          <w:t>epa.gov/</w:t>
        </w:r>
        <w:proofErr w:type="spellStart"/>
        <w:r>
          <w:rPr>
            <w:rStyle w:val="Hyperlink0"/>
          </w:rPr>
          <w:t>ghgemissions</w:t>
        </w:r>
        <w:proofErr w:type="spellEnd"/>
        <w:r>
          <w:rPr>
            <w:rStyle w:val="Hyperlink0"/>
          </w:rPr>
          <w:t>/sources-greenhouse-gas-emissions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29. </w:t>
      </w:r>
      <w:hyperlink r:id="rId30" w:history="1">
        <w:r>
          <w:rPr>
            <w:rStyle w:val="Hyperlink0"/>
          </w:rPr>
          <w:t>ourworldindata.org/safest-sources-of-</w:t>
        </w:r>
        <w:r>
          <w:rPr>
            <w:rStyle w:val="Hyperlink0"/>
          </w:rPr>
          <w:t>energy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None"/>
        </w:rPr>
        <w:t xml:space="preserve">30. </w:t>
      </w:r>
      <w:r>
        <w:rPr>
          <w:rStyle w:val="None"/>
          <w:lang w:val="da-DK"/>
        </w:rPr>
        <w:t xml:space="preserve">Jan Peterson, </w:t>
      </w:r>
      <w:r>
        <w:rPr>
          <w:rStyle w:val="None"/>
          <w:i/>
          <w:iCs/>
        </w:rPr>
        <w:t>Bumble Bee Atlas: A Nationwide Buzz,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U.S. Fish &amp; Wildlife Service</w:t>
      </w:r>
      <w:r>
        <w:rPr>
          <w:rStyle w:val="None"/>
        </w:rPr>
        <w:t xml:space="preserve">, May 2, 2023 and </w:t>
      </w:r>
      <w:hyperlink r:id="rId31" w:history="1">
        <w:r>
          <w:rPr>
            <w:rStyle w:val="Hyperlink2"/>
          </w:rPr>
          <w:t>epa.gov/pollinator-protection/colony-collapse-disorder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31. In conversation with Suki Jansen, ACC Solid Waste Director, October 2023 and </w:t>
      </w:r>
      <w:hyperlink r:id="rId32" w:history="1">
        <w:r>
          <w:rPr>
            <w:rStyle w:val="Hyperlink0"/>
          </w:rPr>
          <w:t>accgov.com/DocumentCenter/View/50369/ACC-Landfill-Fact-Sheet-June-2018?bidId=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32. </w:t>
      </w:r>
      <w:hyperlink r:id="rId33" w:history="1">
        <w:r>
          <w:rPr>
            <w:rStyle w:val="Hyperlink0"/>
          </w:rPr>
          <w:t>universalpallets.com/2020/09/</w:t>
        </w:r>
        <w:proofErr w:type="spellStart"/>
        <w:r>
          <w:rPr>
            <w:rStyle w:val="Hyperlink0"/>
          </w:rPr>
          <w:t>mb</w:t>
        </w:r>
        <w:proofErr w:type="spellEnd"/>
        <w:r>
          <w:rPr>
            <w:rStyle w:val="Hyperlink0"/>
          </w:rPr>
          <w:t>-stamped-pallets-key-information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33. </w:t>
      </w:r>
      <w:hyperlink r:id="rId34" w:history="1">
        <w:r>
          <w:rPr>
            <w:rStyle w:val="Hyperlink0"/>
          </w:rPr>
          <w:t>c2ccertified.org/resources/collec</w:t>
        </w:r>
        <w:r>
          <w:rPr>
            <w:rStyle w:val="Hyperlink0"/>
          </w:rPr>
          <w:t>tions/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34. </w:t>
      </w:r>
      <w:hyperlink r:id="rId35" w:history="1">
        <w:r>
          <w:rPr>
            <w:rStyle w:val="Hyperlink0"/>
          </w:rPr>
          <w:t>fsc.org/</w:t>
        </w:r>
        <w:proofErr w:type="spellStart"/>
        <w:r>
          <w:rPr>
            <w:rStyle w:val="Hyperlink0"/>
          </w:rPr>
          <w:t>en</w:t>
        </w:r>
        <w:proofErr w:type="spellEnd"/>
        <w:r>
          <w:rPr>
            <w:rStyle w:val="Hyperlink0"/>
          </w:rPr>
          <w:t>/what-the-</w:t>
        </w:r>
        <w:proofErr w:type="spellStart"/>
        <w:r>
          <w:rPr>
            <w:rStyle w:val="Hyperlink0"/>
          </w:rPr>
          <w:t>fsc</w:t>
        </w:r>
        <w:proofErr w:type="spellEnd"/>
        <w:r>
          <w:rPr>
            <w:rStyle w:val="Hyperlink0"/>
          </w:rPr>
          <w:t>-labels-mean</w:t>
        </w:r>
      </w:hyperlink>
      <w:r>
        <w:rPr>
          <w:rStyle w:val="Hyperlink0"/>
        </w:rPr>
        <w:t xml:space="preserve"> </w:t>
      </w:r>
      <w:r>
        <w:rPr>
          <w:rStyle w:val="None"/>
          <w:i/>
          <w:iCs/>
        </w:rPr>
        <w:t>or</w:t>
      </w:r>
      <w:r>
        <w:rPr>
          <w:rStyle w:val="Hyperlink0"/>
        </w:rPr>
        <w:t xml:space="preserve"> </w:t>
      </w:r>
      <w:hyperlink r:id="rId36" w:history="1">
        <w:r>
          <w:rPr>
            <w:rStyle w:val="Hyperlink0"/>
          </w:rPr>
          <w:t>forests.org/</w:t>
        </w:r>
        <w:proofErr w:type="spellStart"/>
        <w:r>
          <w:rPr>
            <w:rStyle w:val="Hyperlink0"/>
          </w:rPr>
          <w:t>labelsandclaims</w:t>
        </w:r>
        <w:proofErr w:type="spellEnd"/>
        <w:r>
          <w:rPr>
            <w:rStyle w:val="Hyperlink0"/>
          </w:rPr>
          <w:t>/</w:t>
        </w:r>
      </w:hyperlink>
      <w:r>
        <w:rPr>
          <w:rStyle w:val="Hyperlink0"/>
        </w:rPr>
        <w:t xml:space="preserve"> 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35. </w:t>
      </w:r>
      <w:hyperlink r:id="rId37" w:history="1">
        <w:r>
          <w:rPr>
            <w:rStyle w:val="Hyperlink0"/>
          </w:rPr>
          <w:t>scholarworks.wmich.edu/cgi/viewcontent.cgi?article=5957&amp;context=masters_theses#:~:text=The%20accelerated%20aging%2</w:t>
        </w:r>
        <w:r>
          <w:rPr>
            <w:rStyle w:val="Hyperlink0"/>
          </w:rPr>
          <w:t>0tests%20showed,paper%20has%20been%20recy%20cled</w:t>
        </w:r>
      </w:hyperlink>
      <w:r>
        <w:rPr>
          <w:rStyle w:val="Hyperlink0"/>
        </w:rPr>
        <w:t>.</w:t>
      </w:r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36. </w:t>
      </w:r>
      <w:hyperlink r:id="rId38" w:history="1">
        <w:r>
          <w:rPr>
            <w:rStyle w:val="Hyperlink0"/>
          </w:rPr>
          <w:t>theworldcounts.com/stories/paper-waste-facts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37. </w:t>
      </w:r>
      <w:hyperlink r:id="rId39" w:history="1">
        <w:r>
          <w:rPr>
            <w:rStyle w:val="Hyperlink0"/>
          </w:rPr>
          <w:t>archive.epa.gov/epawaste/conserve/materials/tires/web/html/basic.html</w:t>
        </w:r>
      </w:hyperlink>
      <w:r>
        <w:rPr>
          <w:rStyle w:val="Hyperlink0"/>
        </w:rPr>
        <w:t xml:space="preserve"> </w:t>
      </w:r>
      <w:r>
        <w:rPr>
          <w:rStyle w:val="None"/>
          <w:i/>
          <w:iCs/>
        </w:rPr>
        <w:t>and</w:t>
      </w:r>
      <w:r>
        <w:rPr>
          <w:rStyle w:val="Hyperlink0"/>
        </w:rPr>
        <w:t xml:space="preserve"> </w:t>
      </w:r>
      <w:hyperlink r:id="rId40" w:history="1">
        <w:r>
          <w:rPr>
            <w:rStyle w:val="Hyperlink0"/>
          </w:rPr>
          <w:t>theguardian.com/environment/2020/jul/14/car-tyres-are-ma</w:t>
        </w:r>
        <w:r>
          <w:rPr>
            <w:rStyle w:val="Hyperlink0"/>
          </w:rPr>
          <w:t>jor-source-of-ocean-microplastics-study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38. Keep Athens-Clarke County </w:t>
      </w:r>
      <w:proofErr w:type="spellStart"/>
      <w:r>
        <w:rPr>
          <w:rStyle w:val="Hyperlink0"/>
        </w:rPr>
        <w:t>Beautiful</w:t>
      </w:r>
      <w:r>
        <w:rPr>
          <w:rStyle w:val="None"/>
          <w:rFonts w:ascii="Arial Unicode MS" w:hAnsi="Arial Unicode MS"/>
        </w:rPr>
        <w:t>’</w:t>
      </w:r>
      <w:r>
        <w:rPr>
          <w:rStyle w:val="Hyperlink0"/>
        </w:rPr>
        <w:t>s</w:t>
      </w:r>
      <w:proofErr w:type="spellEnd"/>
      <w:r>
        <w:rPr>
          <w:rStyle w:val="Hyperlink0"/>
        </w:rPr>
        <w:t xml:space="preserve"> (KACCB) State of the County Litter Address found on </w:t>
      </w:r>
      <w:hyperlink r:id="rId41" w:history="1">
        <w:r>
          <w:rPr>
            <w:rStyle w:val="Hyperlink0"/>
          </w:rPr>
          <w:t>accgov.com/1410/Littering-Facts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39. </w:t>
      </w:r>
      <w:hyperlink r:id="rId42" w:history="1">
        <w:r>
          <w:rPr>
            <w:rStyle w:val="Hyperlink0"/>
          </w:rPr>
          <w:t>theverge.com/2019/12/4/20992240/e-waste-recycling-electronic-basel-convention-crime-total-reclaim-fraud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40. </w:t>
      </w:r>
      <w:hyperlink r:id="rId43" w:history="1">
        <w:proofErr w:type="gramStart"/>
        <w:r>
          <w:rPr>
            <w:rStyle w:val="Hyperlink0"/>
          </w:rPr>
          <w:t>debristrack</w:t>
        </w:r>
        <w:r>
          <w:rPr>
            <w:rStyle w:val="Hyperlink0"/>
          </w:rPr>
          <w:t>er.org</w:t>
        </w:r>
        <w:proofErr w:type="gramEnd"/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41. </w:t>
      </w:r>
      <w:hyperlink r:id="rId44" w:history="1">
        <w:r>
          <w:rPr>
            <w:rStyle w:val="Hyperlink0"/>
          </w:rPr>
          <w:t>accgov.com/1410/Littering-Facts</w:t>
        </w:r>
      </w:hyperlink>
      <w:r>
        <w:rPr>
          <w:rStyle w:val="Hyperlink0"/>
        </w:rPr>
        <w:t xml:space="preserve"> </w:t>
      </w:r>
      <w:r>
        <w:rPr>
          <w:rStyle w:val="None"/>
          <w:i/>
          <w:iCs/>
        </w:rPr>
        <w:t>and</w:t>
      </w:r>
      <w:r>
        <w:rPr>
          <w:rStyle w:val="Hyperlink0"/>
        </w:rPr>
        <w:t xml:space="preserve"> </w:t>
      </w:r>
      <w:hyperlink r:id="rId45" w:history="1">
        <w:r>
          <w:rPr>
            <w:rStyle w:val="Hyperlink0"/>
          </w:rPr>
          <w:t>www.accgov.com/litterindex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42. </w:t>
      </w:r>
      <w:hyperlink r:id="rId46" w:history="1">
        <w:r>
          <w:rPr>
            <w:rStyle w:val="Hyperlink0"/>
          </w:rPr>
          <w:t>www.accgov.com/8092/Zero-Waste</w:t>
        </w:r>
      </w:hyperlink>
    </w:p>
    <w:p w:rsidR="00B63F68" w:rsidRDefault="00673896">
      <w:pPr>
        <w:pStyle w:val="BodyA"/>
        <w:spacing w:before="60"/>
        <w:ind w:left="360" w:hanging="270"/>
      </w:pPr>
      <w:r>
        <w:rPr>
          <w:rStyle w:val="Hyperlink0"/>
        </w:rPr>
        <w:t xml:space="preserve"> 43. </w:t>
      </w:r>
      <w:hyperlink r:id="rId47" w:history="1">
        <w:r>
          <w:rPr>
            <w:rStyle w:val="Hyperlink0"/>
          </w:rPr>
          <w:t>plasticsoupfoundation.org/en/2017/02/coca-colas-secret-war-against-bottle-deposit/</w:t>
        </w:r>
      </w:hyperlink>
    </w:p>
    <w:sectPr w:rsidR="00B63F68">
      <w:headerReference w:type="default" r:id="rId48"/>
      <w:footerReference w:type="default" r:id="rId4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96" w:rsidRDefault="00673896">
      <w:r>
        <w:separator/>
      </w:r>
    </w:p>
  </w:endnote>
  <w:endnote w:type="continuationSeparator" w:id="0">
    <w:p w:rsidR="00673896" w:rsidRDefault="0067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dobe Hebrew Regular">
    <w:altName w:val="Times New Roman"/>
    <w:charset w:val="00"/>
    <w:family w:val="roman"/>
    <w:pitch w:val="default"/>
  </w:font>
  <w:font w:name="Adobe Hebrew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68" w:rsidRDefault="00B63F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96" w:rsidRDefault="00673896">
      <w:r>
        <w:separator/>
      </w:r>
    </w:p>
  </w:footnote>
  <w:footnote w:type="continuationSeparator" w:id="0">
    <w:p w:rsidR="00673896" w:rsidRDefault="0067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68" w:rsidRDefault="00B63F6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68"/>
    <w:rsid w:val="00673896"/>
    <w:rsid w:val="00B63F68"/>
    <w:rsid w:val="00C1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179E"/>
  <w15:docId w15:val="{BB348D39-2ED1-4A5C-8F4F-C48F397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dobe Hebrew Regular" w:hAnsi="Adobe Hebrew Regular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Adobe Hebrew Regular" w:hAnsi="Adobe Hebrew Regular" w:cs="Arial Unicode MS"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character" w:customStyle="1" w:styleId="Hyperlink1">
    <w:name w:val="Hyperlink.1"/>
    <w:basedOn w:val="None"/>
    <w:rPr>
      <w:lang w:val="it-IT"/>
    </w:rPr>
  </w:style>
  <w:style w:type="character" w:customStyle="1" w:styleId="Hyperlink2">
    <w:name w:val="Hyperlink.2"/>
    <w:basedOn w:val="Non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cyclingpartnership.org/wp-content/uploads/dlm_uploads/2021/04/FF_Whitepaper_final.pdf" TargetMode="External"/><Relationship Id="rId18" Type="http://schemas.openxmlformats.org/officeDocument/2006/relationships/hyperlink" Target="http://greenmatters.com/business/2018/08/15/Z16xhYS/closed-loop-system-sustainability-production" TargetMode="External"/><Relationship Id="rId26" Type="http://schemas.openxmlformats.org/officeDocument/2006/relationships/hyperlink" Target="http://georgiarecycles.org/tools-resources/citizen-resource-guides/glass-recycling-resources" TargetMode="External"/><Relationship Id="rId39" Type="http://schemas.openxmlformats.org/officeDocument/2006/relationships/hyperlink" Target="http://archive.epa.gov/epawaste/conserve/materials/tires/web/html/basic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rbonfootprint.com/calculator.aspx" TargetMode="External"/><Relationship Id="rId34" Type="http://schemas.openxmlformats.org/officeDocument/2006/relationships/hyperlink" Target="http://c2ccertified.org/resources/collections/" TargetMode="External"/><Relationship Id="rId42" Type="http://schemas.openxmlformats.org/officeDocument/2006/relationships/hyperlink" Target="http://theverge.com/2019/12/4/20992240/e-waste-recycling-electronic-basel-convention-crime-total-reclaim-fraud" TargetMode="External"/><Relationship Id="rId47" Type="http://schemas.openxmlformats.org/officeDocument/2006/relationships/hyperlink" Target="http://plasticsoupfoundation.org/en/2017/02/coca-colas-secret-war-against-bottle-deposit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iucn.org/resources/issues-brief/marine-plastic-pollution" TargetMode="External"/><Relationship Id="rId12" Type="http://schemas.openxmlformats.org/officeDocument/2006/relationships/hyperlink" Target="http://pubs.acs.org/doi/10.1021/acssuschemeng.9b06635" TargetMode="External"/><Relationship Id="rId17" Type="http://schemas.openxmlformats.org/officeDocument/2006/relationships/hyperlink" Target="http://14.ridwell.com/what-we-take/plastic-bottle-caps" TargetMode="External"/><Relationship Id="rId25" Type="http://schemas.openxmlformats.org/officeDocument/2006/relationships/hyperlink" Target="http://news.un.org/en/story/2019/03/1035161" TargetMode="External"/><Relationship Id="rId33" Type="http://schemas.openxmlformats.org/officeDocument/2006/relationships/hyperlink" Target="http://universalpallets.com/2020/09/mb-stamped-pallets-key-information" TargetMode="External"/><Relationship Id="rId38" Type="http://schemas.openxmlformats.org/officeDocument/2006/relationships/hyperlink" Target="http://theworldcounts.com/stories/paper-waste-facts" TargetMode="External"/><Relationship Id="rId46" Type="http://schemas.openxmlformats.org/officeDocument/2006/relationships/hyperlink" Target="http://www.accgov.com/8092/Zero-Was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bristracker.org/blog-posts/litter-ally-bottle-caps/%23:~:text=Caps%2520can%2520be%2520ingested%2520and,debris%2520items%2520for%2520sea%2520life" TargetMode="External"/><Relationship Id="rId20" Type="http://schemas.openxmlformats.org/officeDocument/2006/relationships/hyperlink" Target="http://jaggedmetal.com/pages/what-is-deadstock-vintage-jewellery%23:~:text=The%2520term%2520%2522deadstock%2522%2520is%2520commonly,sought%252Dafter%2520and%2520unique%2520find" TargetMode="External"/><Relationship Id="rId29" Type="http://schemas.openxmlformats.org/officeDocument/2006/relationships/hyperlink" Target="http://epa.gov/ghgemissions/sources-greenhouse-gas-emissions" TargetMode="External"/><Relationship Id="rId41" Type="http://schemas.openxmlformats.org/officeDocument/2006/relationships/hyperlink" Target="http://accgov.com/1410/Littering-Fact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i.org/10.1038/s41598-021-83064-9" TargetMode="External"/><Relationship Id="rId11" Type="http://schemas.openxmlformats.org/officeDocument/2006/relationships/hyperlink" Target="http://cdc.gov/mmwr/volumes/71/wr/mm7132a1.htm" TargetMode="External"/><Relationship Id="rId24" Type="http://schemas.openxmlformats.org/officeDocument/2006/relationships/hyperlink" Target="http://greenamerica.org/blog/your-next-craft-project-buy-sustainable-fabrics" TargetMode="External"/><Relationship Id="rId32" Type="http://schemas.openxmlformats.org/officeDocument/2006/relationships/hyperlink" Target="http://accgov.com/DocumentCenter/View/50369/ACC-Landfill-Fact-Sheet-June-2018?bidId=" TargetMode="External"/><Relationship Id="rId37" Type="http://schemas.openxmlformats.org/officeDocument/2006/relationships/hyperlink" Target="http://scholarworks.wmich.edu/cgi/viewcontent.cgi?article=5957&amp;context=masters_theses%23:~:text=The%2520accelerated%2520aging%2520tests%2520showed,paper%2520has%2520been%2520recy%2520cled" TargetMode="External"/><Relationship Id="rId40" Type="http://schemas.openxmlformats.org/officeDocument/2006/relationships/hyperlink" Target="http://theguardian.com/environment/2020/jul/14/car-tyres-are-major-source-of-ocean-microplastics-study" TargetMode="External"/><Relationship Id="rId45" Type="http://schemas.openxmlformats.org/officeDocument/2006/relationships/hyperlink" Target="http://www.accgov.com/litterinde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adybag.com/the-real-reason-oranges-are-sold-in-red-mesh-bags" TargetMode="External"/><Relationship Id="rId23" Type="http://schemas.openxmlformats.org/officeDocument/2006/relationships/hyperlink" Target="http://theroundup.org/textile-waste-statistics/" TargetMode="External"/><Relationship Id="rId28" Type="http://schemas.openxmlformats.org/officeDocument/2006/relationships/hyperlink" Target="http://cyclingweekly.com/news/10-million-bicycle-inner-tubes-end-up-in-us-landfills-each-year-schwalbe-aims-to-recycle-these-instead" TargetMode="External"/><Relationship Id="rId36" Type="http://schemas.openxmlformats.org/officeDocument/2006/relationships/hyperlink" Target="http://forests.org/labelsandclaims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ho.int/news-room/fact-sheets/detail/health-care-waste" TargetMode="External"/><Relationship Id="rId19" Type="http://schemas.openxmlformats.org/officeDocument/2006/relationships/hyperlink" Target="http://epa.gov/facts-and-figures-about-materials-waste-and-recycling/national-overview-facts-and-figures-materials" TargetMode="External"/><Relationship Id="rId31" Type="http://schemas.openxmlformats.org/officeDocument/2006/relationships/hyperlink" Target="http://epa.gov/pollinator-protection/colony-collapse-disorder" TargetMode="External"/><Relationship Id="rId44" Type="http://schemas.openxmlformats.org/officeDocument/2006/relationships/hyperlink" Target="http://accgov.com/1410/Littering-Fac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vironmentamerica.org/resources/plastic-bag-bans-work" TargetMode="External"/><Relationship Id="rId14" Type="http://schemas.openxmlformats.org/officeDocument/2006/relationships/hyperlink" Target="http://conbio.onlinelibrary.wiley.com/doi/full/10.1111/conl.12781" TargetMode="External"/><Relationship Id="rId22" Type="http://schemas.openxmlformats.org/officeDocument/2006/relationships/hyperlink" Target="http://ellenmacarthurfoundation.org/topics/circular-economy-introduction" TargetMode="External"/><Relationship Id="rId27" Type="http://schemas.openxmlformats.org/officeDocument/2006/relationships/hyperlink" Target="http://FusedLightStudio.com" TargetMode="External"/><Relationship Id="rId30" Type="http://schemas.openxmlformats.org/officeDocument/2006/relationships/hyperlink" Target="http://ourworldindata.org/safest-sources-of-energy" TargetMode="External"/><Relationship Id="rId35" Type="http://schemas.openxmlformats.org/officeDocument/2006/relationships/hyperlink" Target="http://fsc.org/en/what-the-fsc-labels-mean" TargetMode="External"/><Relationship Id="rId43" Type="http://schemas.openxmlformats.org/officeDocument/2006/relationships/hyperlink" Target="http://debristracker.org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accgov.com/swa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dobe Hebrew Bold"/>
        <a:ea typeface="Adobe Hebrew Bold"/>
        <a:cs typeface="Adobe Hebrew Bold"/>
      </a:majorFont>
      <a:minorFont>
        <a:latin typeface="Adobe Hebrew Regular"/>
        <a:ea typeface="Adobe Hebrew Regular"/>
        <a:cs typeface="Adobe Hebrew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dobe Hebrew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dobe Hebrew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 Dunphy</dc:creator>
  <cp:lastModifiedBy>Didi Dunphy</cp:lastModifiedBy>
  <cp:revision>2</cp:revision>
  <dcterms:created xsi:type="dcterms:W3CDTF">2024-04-04T17:31:00Z</dcterms:created>
  <dcterms:modified xsi:type="dcterms:W3CDTF">2024-04-04T17:31:00Z</dcterms:modified>
</cp:coreProperties>
</file>